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E71CF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35F2D25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703A7C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E71CF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335C6DFB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973E9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973E9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973E9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973E9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973E9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CA6A51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703A7C" w:rsidRPr="00703A7C">
              <w:rPr>
                <w:rFonts w:ascii="Calibri" w:eastAsia="Times New Roman" w:hAnsi="Calibri" w:cs="Calibri"/>
                <w:sz w:val="24"/>
                <w:szCs w:val="24"/>
              </w:rPr>
              <w:t>apellatower@shorenstein.com</w:t>
            </w:r>
            <w:r w:rsidR="00703A7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E71CF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5E33D544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2" w:tgtFrame="_blank" w:history="1">
              <w:r w:rsidR="00703A7C" w:rsidRPr="00B979B2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703A7C">
              <w:rPr>
                <w:rFonts w:cs="Helvetica"/>
                <w:color w:val="333333"/>
                <w:sz w:val="21"/>
                <w:szCs w:val="21"/>
                <w:lang w:val="en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3" w:history="1">
              <w:r w:rsidR="00B657F7" w:rsidRPr="006060F1">
                <w:rPr>
                  <w:rStyle w:val="Hyperlink"/>
                </w:rPr>
                <w:t>dpeterson</w:t>
              </w:r>
              <w:r w:rsidR="00B657F7" w:rsidRPr="006060F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@shorenstein.com</w:t>
              </w:r>
            </w:hyperlink>
            <w:r w:rsidR="00F10369" w:rsidRPr="00EE6757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E71CF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1292F3FC" w:rsidR="0005068F" w:rsidRPr="00FD0E91" w:rsidRDefault="0005068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4" w:tgtFrame="_blank" w:history="1">
              <w:r w:rsidR="00703A7C" w:rsidRPr="00703A7C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Information Form</w:t>
              </w:r>
            </w:hyperlink>
            <w:r w:rsidR="00703A7C">
              <w:rPr>
                <w:rFonts w:cs="Helvetica"/>
                <w:color w:val="333333"/>
                <w:sz w:val="21"/>
                <w:szCs w:val="21"/>
                <w:lang w:val="en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5" w:history="1">
              <w:r w:rsidR="00B657F7" w:rsidRPr="006060F1">
                <w:rPr>
                  <w:rStyle w:val="Hyperlink"/>
                </w:rPr>
                <w:t>dpeterson</w:t>
              </w:r>
              <w:r w:rsidR="00B657F7" w:rsidRPr="006060F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@shorenstein.com</w:t>
              </w:r>
            </w:hyperlink>
            <w:r w:rsidR="00BE7869" w:rsidRPr="00EE6757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E71CF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68535F0F" w:rsidR="00E1002B" w:rsidRPr="00EE6757" w:rsidRDefault="00E1002B" w:rsidP="00EE6757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4278E2" w:rsidRPr="00EE6757">
              <w:rPr>
                <w:rFonts w:ascii="Calibri" w:eastAsia="Times New Roman" w:hAnsi="Calibri" w:cs="Calibri"/>
                <w:sz w:val="24"/>
                <w:szCs w:val="24"/>
              </w:rPr>
              <w:t>612-338-2101</w:t>
            </w:r>
            <w:r w:rsidR="00EE6757"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 or </w:t>
            </w:r>
            <w:hyperlink r:id="rId16" w:history="1">
              <w:r w:rsidR="00EE6757" w:rsidRPr="00EE675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ltronnes@spplus.com</w:t>
              </w:r>
            </w:hyperlink>
            <w:r w:rsidR="00EE6757"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 t</w:t>
            </w:r>
            <w:r w:rsidRP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E71CF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672316C7" w:rsidR="00E1002B" w:rsidRPr="00EE6757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B657F7">
              <w:rPr>
                <w:rFonts w:ascii="Calibri" w:eastAsia="Times New Roman" w:hAnsi="Calibri" w:cs="Calibri"/>
                <w:sz w:val="24"/>
                <w:szCs w:val="24"/>
              </w:rPr>
              <w:t>Matt Bergland</w:t>
            </w:r>
            <w:r w:rsidR="00EE6757"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 with Gephart at</w:t>
            </w:r>
            <w:r w:rsidR="00EE6757" w:rsidRPr="00B657F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17" w:history="1">
              <w:r w:rsidR="00B657F7" w:rsidRPr="00B657F7">
                <w:rPr>
                  <w:rStyle w:val="Hyperlink"/>
                  <w:rFonts w:cstheme="minorHAnsi"/>
                  <w:sz w:val="24"/>
                  <w:szCs w:val="24"/>
                  <w14:ligatures w14:val="standardContextual"/>
                </w:rPr>
                <w:t>matt.bergland@gephartlvs.com</w:t>
              </w:r>
            </w:hyperlink>
            <w:r w:rsidR="00EE6757"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E6757">
              <w:rPr>
                <w:rFonts w:ascii="Calibri" w:eastAsia="Times New Roman" w:hAnsi="Calibri" w:cs="Calibri"/>
                <w:sz w:val="24"/>
                <w:szCs w:val="24"/>
              </w:rPr>
              <w:t xml:space="preserve">for </w:t>
            </w:r>
            <w:r w:rsidR="0051602A">
              <w:rPr>
                <w:rFonts w:ascii="Calibri" w:eastAsia="Times New Roman" w:hAnsi="Calibri" w:cs="Calibri"/>
                <w:sz w:val="24"/>
                <w:szCs w:val="24"/>
              </w:rPr>
              <w:t xml:space="preserve">cabling within the </w:t>
            </w:r>
            <w:r w:rsidRPr="00EE6757">
              <w:rPr>
                <w:rFonts w:ascii="Calibri" w:eastAsia="Times New Roman" w:hAnsi="Calibri" w:cs="Calibri"/>
                <w:sz w:val="24"/>
                <w:szCs w:val="24"/>
              </w:rPr>
              <w:t>riser system.</w:t>
            </w:r>
            <w:r w:rsidRP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E71CF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623A3F84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Pick up </w:t>
            </w:r>
            <w:r w:rsid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suite keys and a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ccess</w:t>
            </w:r>
            <w:r w:rsid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ards</w:t>
            </w:r>
            <w:r w:rsidR="00EE6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from the </w:t>
            </w:r>
            <w:r w:rsidR="00FC3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General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E71CF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09500179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853F3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853F3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bookmarkStart w:id="0" w:name="_Hlk110847647"/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E71CF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AC0BB8F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</w:t>
            </w:r>
            <w:r w:rsidR="00CA6A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Manager. </w:t>
            </w:r>
          </w:p>
        </w:tc>
      </w:tr>
      <w:bookmarkEnd w:id="0"/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E71CF4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B31AB92" w14:textId="58E00DC0" w:rsidR="003F5818" w:rsidRDefault="003F5818" w:rsidP="003F5818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853F3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</w:t>
              </w:r>
              <w:r w:rsidRPr="00853F3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s</w:t>
              </w:r>
              <w:r w:rsidRPr="00853F3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414BE">
              <w:rPr>
                <w:rFonts w:ascii="Calibri" w:eastAsia="Times New Roman" w:hAnsi="Calibri" w:cs="Calibri"/>
                <w:sz w:val="24"/>
                <w:szCs w:val="24"/>
              </w:rPr>
              <w:t xml:space="preserve">Bike Storage Rooms and </w:t>
            </w:r>
            <w:r w:rsidR="00FC3616">
              <w:rPr>
                <w:rFonts w:ascii="Calibri" w:eastAsia="Times New Roman" w:hAnsi="Calibri" w:cs="Calibri"/>
                <w:sz w:val="24"/>
                <w:szCs w:val="24"/>
              </w:rPr>
              <w:t>Capella Tower Health Club</w:t>
            </w:r>
            <w:r w:rsidR="0048455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7470C68B" w14:textId="2D7E23D7" w:rsidR="00853F38" w:rsidRPr="00FD0E91" w:rsidRDefault="00853F38" w:rsidP="00853F38">
            <w:pP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E71CF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C19DF5E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Post walk with the </w:t>
            </w:r>
            <w:r w:rsidR="00FC3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E71CF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2B7312C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0" w:history="1">
              <w:r w:rsidRPr="00853F3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853F3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4A3AF039" w:rsidR="00925B52" w:rsidRPr="00853F38" w:rsidRDefault="004278E2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3F38">
              <w:rPr>
                <w:rFonts w:ascii="Calibri" w:eastAsia="Times New Roman" w:hAnsi="Calibri" w:cs="Calibri"/>
                <w:sz w:val="24"/>
                <w:szCs w:val="24"/>
              </w:rPr>
              <w:t>Capella Tower</w:t>
            </w:r>
            <w:r w:rsidRPr="00853F38">
              <w:rPr>
                <w:rFonts w:ascii="Calibri" w:eastAsia="Times New Roman" w:hAnsi="Calibri" w:cs="Calibri"/>
                <w:sz w:val="24"/>
                <w:szCs w:val="24"/>
              </w:rPr>
              <w:br/>
              <w:t>225 South Sixth Street, Suite 250</w:t>
            </w:r>
            <w:r w:rsidRPr="00853F38">
              <w:rPr>
                <w:rFonts w:ascii="Calibri" w:eastAsia="Times New Roman" w:hAnsi="Calibri" w:cs="Calibri"/>
                <w:sz w:val="24"/>
                <w:szCs w:val="24"/>
              </w:rPr>
              <w:br/>
              <w:t>Minneapolis, MN  55402</w:t>
            </w:r>
            <w:r w:rsidR="006E75D3" w:rsidRPr="00853F38">
              <w:rPr>
                <w:rFonts w:ascii="Calibri" w:eastAsia="Times New Roman" w:hAnsi="Calibri" w:cs="Calibri"/>
                <w:sz w:val="24"/>
                <w:szCs w:val="24"/>
              </w:rPr>
              <w:br/>
              <w:t>612-672-3011</w:t>
            </w:r>
          </w:p>
          <w:p w14:paraId="55B9070C" w14:textId="482DC5C8" w:rsidR="00925B52" w:rsidRPr="002E4974" w:rsidRDefault="00925B52" w:rsidP="00853F3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225EA6" w14:textId="20BA98D6" w:rsidR="001E233F" w:rsidRDefault="001E233F" w:rsidP="00853F38"/>
    <w:sectPr w:rsidR="001E233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3963" w14:textId="77777777" w:rsidR="00E71CF4" w:rsidRDefault="00E71CF4">
      <w:pPr>
        <w:spacing w:after="0" w:line="240" w:lineRule="auto"/>
      </w:pPr>
      <w:r>
        <w:separator/>
      </w:r>
    </w:p>
  </w:endnote>
  <w:endnote w:type="continuationSeparator" w:id="0">
    <w:p w14:paraId="37E75764" w14:textId="77777777" w:rsidR="00E71CF4" w:rsidRDefault="00E7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4780" w14:textId="5E018305" w:rsidR="00263B77" w:rsidRPr="00263B77" w:rsidRDefault="00263B77">
    <w:pPr>
      <w:pStyle w:val="Footer"/>
      <w:pBdr>
        <w:top w:val="single" w:sz="4" w:space="1" w:color="D9D9D9" w:themeColor="background1" w:themeShade="D9"/>
      </w:pBdr>
      <w:rPr>
        <w:b/>
        <w:bCs/>
        <w:sz w:val="18"/>
        <w:szCs w:val="18"/>
      </w:rPr>
    </w:pPr>
  </w:p>
  <w:p w14:paraId="63201C35" w14:textId="77777777" w:rsidR="00E71CF4" w:rsidRDefault="00E7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5C5F" w14:textId="77777777" w:rsidR="00E71CF4" w:rsidRDefault="00E71CF4">
      <w:pPr>
        <w:spacing w:after="0" w:line="240" w:lineRule="auto"/>
      </w:pPr>
      <w:r>
        <w:separator/>
      </w:r>
    </w:p>
  </w:footnote>
  <w:footnote w:type="continuationSeparator" w:id="0">
    <w:p w14:paraId="08804714" w14:textId="77777777" w:rsidR="00E71CF4" w:rsidRDefault="00E7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A5E" w14:textId="77777777" w:rsidR="00E71CF4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E71CF4" w:rsidRDefault="00E71CF4">
    <w:pPr>
      <w:pStyle w:val="Header"/>
    </w:pPr>
  </w:p>
  <w:p w14:paraId="52C41256" w14:textId="0D890904" w:rsidR="00E71CF4" w:rsidRDefault="00E71CF4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7436">
    <w:abstractNumId w:val="4"/>
  </w:num>
  <w:num w:numId="2" w16cid:durableId="1989431919">
    <w:abstractNumId w:val="3"/>
  </w:num>
  <w:num w:numId="3" w16cid:durableId="2137554632">
    <w:abstractNumId w:val="2"/>
  </w:num>
  <w:num w:numId="4" w16cid:durableId="1342507476">
    <w:abstractNumId w:val="5"/>
  </w:num>
  <w:num w:numId="5" w16cid:durableId="273489324">
    <w:abstractNumId w:val="6"/>
  </w:num>
  <w:num w:numId="6" w16cid:durableId="1632319869">
    <w:abstractNumId w:val="1"/>
  </w:num>
  <w:num w:numId="7" w16cid:durableId="136316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44FA0"/>
    <w:rsid w:val="001761DC"/>
    <w:rsid w:val="00177E60"/>
    <w:rsid w:val="0018096D"/>
    <w:rsid w:val="001A0225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278E2"/>
    <w:rsid w:val="00435C92"/>
    <w:rsid w:val="0043738E"/>
    <w:rsid w:val="004414BE"/>
    <w:rsid w:val="00442F10"/>
    <w:rsid w:val="004527E0"/>
    <w:rsid w:val="0046720C"/>
    <w:rsid w:val="00483FE4"/>
    <w:rsid w:val="0048455E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1602A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841F9"/>
    <w:rsid w:val="00694236"/>
    <w:rsid w:val="006971DC"/>
    <w:rsid w:val="006A16F3"/>
    <w:rsid w:val="006A3073"/>
    <w:rsid w:val="006A7128"/>
    <w:rsid w:val="006C0B20"/>
    <w:rsid w:val="006C2C75"/>
    <w:rsid w:val="006C3AFF"/>
    <w:rsid w:val="006D0FBF"/>
    <w:rsid w:val="006E30DD"/>
    <w:rsid w:val="006E75D3"/>
    <w:rsid w:val="006F13C7"/>
    <w:rsid w:val="006F2D6A"/>
    <w:rsid w:val="00703A7C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3F38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73E95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737F7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033B0"/>
    <w:rsid w:val="00B11BD1"/>
    <w:rsid w:val="00B21BE0"/>
    <w:rsid w:val="00B2720D"/>
    <w:rsid w:val="00B31A81"/>
    <w:rsid w:val="00B33A72"/>
    <w:rsid w:val="00B61440"/>
    <w:rsid w:val="00B657F7"/>
    <w:rsid w:val="00B77C26"/>
    <w:rsid w:val="00B844DD"/>
    <w:rsid w:val="00B8538D"/>
    <w:rsid w:val="00B85A9C"/>
    <w:rsid w:val="00B91EB8"/>
    <w:rsid w:val="00B93E01"/>
    <w:rsid w:val="00B979B2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47A3"/>
    <w:rsid w:val="00C76068"/>
    <w:rsid w:val="00C84B83"/>
    <w:rsid w:val="00C95370"/>
    <w:rsid w:val="00CA014F"/>
    <w:rsid w:val="00CA0653"/>
    <w:rsid w:val="00CA0F23"/>
    <w:rsid w:val="00CA2C90"/>
    <w:rsid w:val="00CA42B7"/>
    <w:rsid w:val="00CA6A51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71CF4"/>
    <w:rsid w:val="00E8697A"/>
    <w:rsid w:val="00E93CBD"/>
    <w:rsid w:val="00E94839"/>
    <w:rsid w:val="00EB0042"/>
    <w:rsid w:val="00EB27D1"/>
    <w:rsid w:val="00EC563B"/>
    <w:rsid w:val="00EE5F86"/>
    <w:rsid w:val="00EE6757"/>
    <w:rsid w:val="00F079E2"/>
    <w:rsid w:val="00F10369"/>
    <w:rsid w:val="00F125B3"/>
    <w:rsid w:val="00F5099A"/>
    <w:rsid w:val="00F57763"/>
    <w:rsid w:val="00F70B0E"/>
    <w:rsid w:val="00FA0E9D"/>
    <w:rsid w:val="00FB3F0D"/>
    <w:rsid w:val="00FB54C1"/>
    <w:rsid w:val="00FC3202"/>
    <w:rsid w:val="00FC3616"/>
    <w:rsid w:val="00FD0E91"/>
    <w:rsid w:val="00FD5079"/>
    <w:rsid w:val="00FD5587"/>
    <w:rsid w:val="00FE4173"/>
    <w:rsid w:val="00FE4625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EE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eterson@shorenstein.com" TargetMode="External"/><Relationship Id="rId18" Type="http://schemas.openxmlformats.org/officeDocument/2006/relationships/hyperlink" Target="http://www.capellatowerat225.com/tenant-handbook-new/building-operations/moving-procedur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apellatowerat225.com/download_file/view/179/545" TargetMode="External"/><Relationship Id="rId17" Type="http://schemas.openxmlformats.org/officeDocument/2006/relationships/hyperlink" Target="mailto:matt.bergland@gephartlv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tronnes@spplus.com" TargetMode="External"/><Relationship Id="rId20" Type="http://schemas.openxmlformats.org/officeDocument/2006/relationships/hyperlink" Target="http://www.capellatowerat225.com/tenant-handbook-new/introduction/welc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ellatowerat225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peterson@shorenstei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pellatowerat225.com/tenant-handbook-new/building-operations/rental-remittance" TargetMode="External"/><Relationship Id="rId19" Type="http://schemas.openxmlformats.org/officeDocument/2006/relationships/hyperlink" Target="http://www.capellatowerat225.com/tenant-handbook-new/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pellatowerat225.com/download_file/view/178/54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2096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Nathan Reed</cp:lastModifiedBy>
  <cp:revision>6</cp:revision>
  <dcterms:created xsi:type="dcterms:W3CDTF">2022-08-08T15:39:00Z</dcterms:created>
  <dcterms:modified xsi:type="dcterms:W3CDTF">2023-11-03T20:54:00Z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